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9D1884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9D1884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6675F9" w:rsidP="009D1884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D1884">
              <w:rPr>
                <w:rFonts w:asciiTheme="minorEastAsia" w:eastAsiaTheme="minorEastAsia" w:hAnsiTheme="minorEastAsia" w:hint="eastAsia"/>
                <w:szCs w:val="21"/>
              </w:rPr>
              <w:t>摄像头雙向自动对焦马达</w:t>
            </w:r>
          </w:p>
        </w:tc>
      </w:tr>
      <w:tr w:rsidR="006675F9" w:rsidRPr="009D1884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9D1884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9D1884" w:rsidRDefault="006675F9" w:rsidP="0047514E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9D1884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9D1884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9D1884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9D1884">
              <w:rPr>
                <w:rFonts w:asciiTheme="minorEastAsia" w:eastAsiaTheme="minorEastAsia" w:hAnsiTheme="minorEastAsia" w:cs="SimSun"/>
                <w:szCs w:val="21"/>
              </w:rPr>
              <w:t xml:space="preserve">: </w:t>
            </w:r>
            <w:r w:rsidR="00100CFA" w:rsidRPr="009D1884">
              <w:rPr>
                <w:rFonts w:asciiTheme="minorEastAsia" w:eastAsiaTheme="minorEastAsia" w:hAnsiTheme="minorEastAsia" w:cs="SimSun"/>
                <w:szCs w:val="21"/>
              </w:rPr>
              <w:t>13</w:t>
            </w:r>
            <w:r w:rsidRPr="009D1884">
              <w:rPr>
                <w:rFonts w:asciiTheme="minorEastAsia" w:eastAsiaTheme="minorEastAsia" w:hAnsiTheme="minorEastAsia" w:cs="SimSun"/>
                <w:szCs w:val="21"/>
              </w:rPr>
              <w:t>M</w:t>
            </w:r>
          </w:p>
          <w:p w:rsidR="006675F9" w:rsidRPr="009D1884" w:rsidRDefault="006675F9" w:rsidP="0047514E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9D1884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9D1884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D1884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9D1884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9D1884" w:rsidRDefault="006675F9" w:rsidP="009D1884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9D1884">
              <w:rPr>
                <w:rFonts w:asciiTheme="minorEastAsia" w:hAnsiTheme="minorEastAsia" w:cs="SimSun" w:hint="eastAsia"/>
                <w:szCs w:val="21"/>
              </w:rPr>
              <w:t>随着手机</w:t>
            </w:r>
            <w:r w:rsidR="000D4D60" w:rsidRPr="009D1884">
              <w:rPr>
                <w:rFonts w:asciiTheme="minorEastAsia" w:hAnsiTheme="minorEastAsia" w:cs="SimSun" w:hint="eastAsia"/>
                <w:szCs w:val="21"/>
              </w:rPr>
              <w:t>對於快速自動對焦與自動對焦馬達功耗的降低之需求增加</w:t>
            </w:r>
            <w:r w:rsidRPr="009D1884">
              <w:rPr>
                <w:rFonts w:asciiTheme="minorEastAsia" w:hAnsiTheme="minorEastAsia" w:cs="SimSun" w:hint="eastAsia"/>
                <w:szCs w:val="21"/>
              </w:rPr>
              <w:t>，本新产品摄像头</w:t>
            </w:r>
            <w:r w:rsidR="0088504C" w:rsidRPr="009D1884">
              <w:rPr>
                <w:rFonts w:asciiTheme="minorEastAsia" w:hAnsiTheme="minorEastAsia" w:cs="SimSun" w:hint="eastAsia"/>
                <w:szCs w:val="21"/>
              </w:rPr>
              <w:t>雙向</w:t>
            </w:r>
            <w:r w:rsidRPr="009D1884">
              <w:rPr>
                <w:rFonts w:asciiTheme="minorEastAsia" w:hAnsiTheme="minorEastAsia" w:cs="SimSun" w:hint="eastAsia"/>
                <w:szCs w:val="21"/>
              </w:rPr>
              <w:t>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6675F9" w:rsidRPr="009D1884" w:rsidRDefault="00682805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一般金屬外殼</w:t>
                  </w:r>
                </w:p>
              </w:tc>
              <w:tc>
                <w:tcPr>
                  <w:tcW w:w="2080" w:type="dxa"/>
                </w:tcPr>
                <w:p w:rsidR="006675F9" w:rsidRPr="009D1884" w:rsidRDefault="00682805" w:rsidP="00900DF1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金屬外殼增加金屬</w:t>
                  </w:r>
                  <w:r w:rsidR="00221486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遮擋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片</w:t>
                  </w:r>
                </w:p>
              </w:tc>
              <w:tc>
                <w:tcPr>
                  <w:tcW w:w="2081" w:type="dxa"/>
                </w:tcPr>
                <w:p w:rsidR="006675F9" w:rsidRPr="009D1884" w:rsidRDefault="00682805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縮減馬達開口尺寸，有利防塵與增加手機固定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6675F9" w:rsidRPr="009D1884" w:rsidRDefault="00EB7548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單向</w:t>
                  </w:r>
                  <w:r w:rsidR="00931986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行程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自動對焦</w:t>
                  </w:r>
                </w:p>
              </w:tc>
              <w:tc>
                <w:tcPr>
                  <w:tcW w:w="2080" w:type="dxa"/>
                </w:tcPr>
                <w:p w:rsidR="006675F9" w:rsidRPr="009D1884" w:rsidRDefault="00EB7548" w:rsidP="0093198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雙向</w:t>
                  </w:r>
                  <w:r w:rsidR="00931986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行程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自動對焦</w:t>
                  </w:r>
                </w:p>
              </w:tc>
              <w:tc>
                <w:tcPr>
                  <w:tcW w:w="2081" w:type="dxa"/>
                </w:tcPr>
                <w:p w:rsidR="006675F9" w:rsidRPr="009D1884" w:rsidRDefault="00EB7548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利用雙向行程有效降低所需驅動電流</w:t>
                  </w:r>
                  <w:r w:rsidR="00682805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與功耗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6675F9" w:rsidRPr="009D1884" w:rsidRDefault="00C57C1F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空心線圈組裝於載體上</w:t>
                  </w:r>
                </w:p>
              </w:tc>
              <w:tc>
                <w:tcPr>
                  <w:tcW w:w="2080" w:type="dxa"/>
                </w:tcPr>
                <w:p w:rsidR="006675F9" w:rsidRPr="009D1884" w:rsidRDefault="00C57C1F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線圈直接繞製於載體上</w:t>
                  </w:r>
                </w:p>
              </w:tc>
              <w:tc>
                <w:tcPr>
                  <w:tcW w:w="2081" w:type="dxa"/>
                </w:tcPr>
                <w:p w:rsidR="006675F9" w:rsidRPr="009D1884" w:rsidRDefault="00C57C1F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增加可靠度衝擊耐受度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9D1884" w:rsidRDefault="006675F9" w:rsidP="00EB754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一般</w:t>
                  </w:r>
                  <w:r w:rsidR="00EB7548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光軸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在</w:t>
                  </w:r>
                  <w:r w:rsidR="00EB7548" w:rsidRPr="009D1884">
                    <w:rPr>
                      <w:rFonts w:asciiTheme="minorEastAsia" w:hAnsiTheme="minorEastAsia" w:cs="SimSun"/>
                      <w:szCs w:val="21"/>
                    </w:rPr>
                    <w:t>1</w:t>
                  </w:r>
                  <w:r w:rsidR="00EB7548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2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～</w:t>
                  </w:r>
                  <w:r w:rsidR="00EB7548" w:rsidRPr="009D1884">
                    <w:rPr>
                      <w:rFonts w:asciiTheme="minorEastAsia" w:hAnsiTheme="minorEastAsia" w:cs="SimSun"/>
                      <w:szCs w:val="21"/>
                    </w:rPr>
                    <w:t>1</w:t>
                  </w:r>
                  <w:r w:rsidR="00EB7548"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5</w:t>
                  </w:r>
                  <w:r w:rsidR="00EB7548" w:rsidRPr="009D1884">
                    <w:rPr>
                      <w:rFonts w:asciiTheme="minorEastAsia" w:hAnsiTheme="minorEastAsia" w:cs="SimSun"/>
                      <w:szCs w:val="21"/>
                      <w:lang w:eastAsia="zh-TW"/>
                    </w:rPr>
                    <w:t>’</w:t>
                  </w:r>
                </w:p>
              </w:tc>
              <w:tc>
                <w:tcPr>
                  <w:tcW w:w="2080" w:type="dxa"/>
                </w:tcPr>
                <w:p w:rsidR="006675F9" w:rsidRPr="009D1884" w:rsidRDefault="00EB7548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光軸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在</w:t>
                  </w: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8</w:t>
                  </w:r>
                  <w:r w:rsidRPr="009D1884">
                    <w:rPr>
                      <w:rFonts w:asciiTheme="minorEastAsia" w:hAnsiTheme="minorEastAsia" w:cs="SimSun"/>
                      <w:szCs w:val="21"/>
                      <w:lang w:eastAsia="zh-TW"/>
                    </w:rPr>
                    <w:t>’</w:t>
                  </w:r>
                </w:p>
              </w:tc>
              <w:tc>
                <w:tcPr>
                  <w:tcW w:w="2081" w:type="dxa"/>
                </w:tcPr>
                <w:p w:rsidR="006675F9" w:rsidRPr="009D1884" w:rsidRDefault="00EB7548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滿足高成像品質與高畫素應用</w:t>
                  </w:r>
                </w:p>
              </w:tc>
            </w:tr>
            <w:tr w:rsidR="006675F9" w:rsidRPr="009D1884" w:rsidTr="009E3FE4">
              <w:tc>
                <w:tcPr>
                  <w:tcW w:w="912" w:type="dxa"/>
                  <w:vAlign w:val="center"/>
                </w:tcPr>
                <w:p w:rsidR="006675F9" w:rsidRPr="009D1884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6675F9" w:rsidRPr="009D1884" w:rsidRDefault="0093198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使用傳統尋焦算法</w:t>
                  </w:r>
                </w:p>
              </w:tc>
              <w:tc>
                <w:tcPr>
                  <w:tcW w:w="2080" w:type="dxa"/>
                </w:tcPr>
                <w:p w:rsidR="006675F9" w:rsidRPr="009D1884" w:rsidRDefault="0093198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可搭配PDAF快速對焦</w:t>
                  </w:r>
                </w:p>
              </w:tc>
              <w:tc>
                <w:tcPr>
                  <w:tcW w:w="2081" w:type="dxa"/>
                </w:tcPr>
                <w:p w:rsidR="006675F9" w:rsidRPr="009D1884" w:rsidRDefault="00931986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9D1884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影像對焦速度快</w:t>
                  </w:r>
                </w:p>
              </w:tc>
            </w:tr>
          </w:tbl>
          <w:p w:rsidR="006675F9" w:rsidRPr="009D1884" w:rsidRDefault="006675F9" w:rsidP="009D1884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C32C6C" w:rsidRDefault="00C32C6C">
      <w:pPr>
        <w:widowControl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p w:rsidR="006675F9" w:rsidRPr="00EF56D3" w:rsidRDefault="006675F9" w:rsidP="00F8194B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91" w:rsidRDefault="00CC2D91" w:rsidP="004A36A0">
      <w:r>
        <w:separator/>
      </w:r>
    </w:p>
  </w:endnote>
  <w:endnote w:type="continuationSeparator" w:id="1">
    <w:p w:rsidR="00CC2D91" w:rsidRDefault="00CC2D91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91" w:rsidRDefault="00CC2D91" w:rsidP="004A36A0">
      <w:r>
        <w:separator/>
      </w:r>
    </w:p>
  </w:footnote>
  <w:footnote w:type="continuationSeparator" w:id="1">
    <w:p w:rsidR="00CC2D91" w:rsidRDefault="00CC2D91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6DEB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97996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86CD2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B3804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1884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3D2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2D91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P R C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2017-06-15T09:15:00Z</dcterms:created>
  <dcterms:modified xsi:type="dcterms:W3CDTF">2017-06-16T01:48:00Z</dcterms:modified>
</cp:coreProperties>
</file>